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both"/>
        <w:textAlignment w:val="auto"/>
        <w:rPr>
          <w:rFonts w:hint="eastAsia" w:ascii="仿宋" w:hAnsi="仿宋" w:eastAsia="仿宋" w:cs="仿宋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附件3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 xml:space="preserve">           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九洲集团法律顾问备选库入库比选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评分细则</w:t>
      </w:r>
      <w:r>
        <w:rPr>
          <w:rFonts w:hint="eastAsia" w:ascii="仿宋" w:hAnsi="仿宋" w:eastAsia="仿宋" w:cs="仿宋"/>
          <w:b w:val="0"/>
          <w:bCs w:val="0"/>
          <w:sz w:val="36"/>
          <w:szCs w:val="36"/>
          <w:lang w:val="en-US" w:eastAsia="zh-CN"/>
        </w:rPr>
        <w:t>（诉讼）</w:t>
      </w:r>
    </w:p>
    <w:tbl>
      <w:tblPr>
        <w:tblStyle w:val="11"/>
        <w:tblW w:w="129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2204"/>
        <w:gridCol w:w="1523"/>
        <w:gridCol w:w="80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220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评分项目</w:t>
            </w:r>
          </w:p>
        </w:tc>
        <w:tc>
          <w:tcPr>
            <w:tcW w:w="152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分值设置</w:t>
            </w:r>
          </w:p>
        </w:tc>
        <w:tc>
          <w:tcPr>
            <w:tcW w:w="807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评分要点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  <w:jc w:val="center"/>
        </w:trPr>
        <w:tc>
          <w:tcPr>
            <w:tcW w:w="111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22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行业影响</w:t>
            </w:r>
          </w:p>
        </w:tc>
        <w:tc>
          <w:tcPr>
            <w:tcW w:w="15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20</w:t>
            </w:r>
          </w:p>
        </w:tc>
        <w:tc>
          <w:tcPr>
            <w:tcW w:w="8077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律所荣誉（6分）：律师或者律所获得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国家级荣誉得2分/项，省级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（含副省级城市）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得1分/项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3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团队负责人从业年限（8分）：</w:t>
            </w: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执业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在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年（含）以上的</w:t>
            </w: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得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分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，10年（含）-20年得5分，5年（含）-10年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得2分，低于5年的不得分。</w:t>
            </w:r>
          </w:p>
          <w:p>
            <w:pPr>
              <w:pStyle w:val="2"/>
              <w:adjustRightInd w:val="0"/>
              <w:snapToGrid w:val="0"/>
              <w:spacing w:after="0" w:afterLines="0" w:line="3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律所执业人数（6分）：执业律师30人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（含）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以上6分，20人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（含）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-30人得4分，10人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（含）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-20人得2分，10人以下不得分。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11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22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服务案例</w:t>
            </w:r>
          </w:p>
        </w:tc>
        <w:tc>
          <w:tcPr>
            <w:tcW w:w="15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40</w:t>
            </w:r>
          </w:p>
        </w:tc>
        <w:tc>
          <w:tcPr>
            <w:tcW w:w="8077" w:type="dxa"/>
            <w:vAlign w:val="top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重大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诉讼（含执行）仲裁成功案例36分，单个案件标的额在2000万元以上（含本数）的2分/个，1000万元以上（含本数）至2000万元的1分/个；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涉外诉讼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（含执行）仲裁成功案例4分，1分/个，代理多个审级的只计算一个案件。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111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22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费用谈判区间</w:t>
            </w:r>
          </w:p>
        </w:tc>
        <w:tc>
          <w:tcPr>
            <w:tcW w:w="15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15</w:t>
            </w:r>
          </w:p>
        </w:tc>
        <w:tc>
          <w:tcPr>
            <w:tcW w:w="807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0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  <w:t>完全响应《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九洲集团法律顾问备选库入库比选公告》第四条，同意在建立顾问合同关系时，在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控制价范围内由双方谈判协商确定顾问费用的，得15分。背离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  <w:t>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九洲集团法律顾问备选库入库比选公告》第四条，不得分。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11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4</w:t>
            </w:r>
          </w:p>
        </w:tc>
        <w:tc>
          <w:tcPr>
            <w:tcW w:w="22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服务方案</w:t>
            </w:r>
          </w:p>
        </w:tc>
        <w:tc>
          <w:tcPr>
            <w:tcW w:w="15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25</w:t>
            </w:r>
          </w:p>
        </w:tc>
        <w:tc>
          <w:tcPr>
            <w:tcW w:w="8077" w:type="dxa"/>
            <w:vAlign w:val="top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服务内容（10分），服务保障（5分），服务效率（5分），增值服务（5分）</w:t>
            </w:r>
          </w:p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8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内容契合九洲需求，法律风控、合规建设重点准确，最高得10分；能在2小时内或公司要求的时间内响应公司各类需求，最高得5分；顾问团队分工能满足各业务板块需求、保障充分，最高得5分。根据提供增值服务的内容，最高得5分。根据方案完备性、科学性、可执行性综合评议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11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5</w:t>
            </w:r>
          </w:p>
        </w:tc>
        <w:tc>
          <w:tcPr>
            <w:tcW w:w="22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减分项</w:t>
            </w:r>
          </w:p>
        </w:tc>
        <w:tc>
          <w:tcPr>
            <w:tcW w:w="15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807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8"/>
                <w:sz w:val="21"/>
                <w:szCs w:val="21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未响应《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8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九洲集团法律顾问备选库入库比选公告》第三条、第五条，每条扣2分，未按照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8"/>
                <w:sz w:val="21"/>
                <w:szCs w:val="21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8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九洲集团法律顾问备选库入库比选公告》第六条所列8项提交材料的，缺一项扣2分。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11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备注：</w:t>
            </w:r>
          </w:p>
        </w:tc>
        <w:tc>
          <w:tcPr>
            <w:tcW w:w="11804" w:type="dxa"/>
            <w:gridSpan w:val="3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pacing w:val="8"/>
                <w:sz w:val="21"/>
                <w:szCs w:val="21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以分所参加比选的单位，所计分值只计算分所相关指标。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/>
        <w:jc w:val="center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/>
        <w:jc w:val="center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sectPr>
      <w:footerReference r:id="rId3" w:type="default"/>
      <w:footerReference r:id="rId4" w:type="even"/>
      <w:pgSz w:w="16838" w:h="11906" w:orient="landscape"/>
      <w:pgMar w:top="1701" w:right="1418" w:bottom="1134" w:left="1985" w:header="851" w:footer="1531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left="315" w:leftChars="150"/>
      <w:rPr>
        <w:rFonts w:ascii="仿宋_GB2312" w:eastAsia="仿宋_GB2312"/>
        <w:sz w:val="28"/>
        <w:szCs w:val="28"/>
      </w:rPr>
    </w:pPr>
    <w:r>
      <w:rPr>
        <w:rFonts w:ascii="仿宋_GB2312" w:eastAsia="仿宋_GB2312"/>
        <w:sz w:val="28"/>
        <w:szCs w:val="28"/>
      </w:rPr>
      <w:fldChar w:fldCharType="begin"/>
    </w:r>
    <w:r>
      <w:rPr>
        <w:rFonts w:ascii="仿宋_GB2312" w:eastAsia="仿宋_GB2312"/>
        <w:sz w:val="28"/>
        <w:szCs w:val="28"/>
      </w:rPr>
      <w:instrText xml:space="preserve"> PAGE   \* MERGEFORMAT </w:instrText>
    </w:r>
    <w:r>
      <w:rPr>
        <w:rFonts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-</w:t>
    </w:r>
    <w:r>
      <w:rPr>
        <w:rFonts w:ascii="仿宋_GB2312" w:eastAsia="仿宋_GB2312"/>
        <w:sz w:val="28"/>
        <w:szCs w:val="28"/>
      </w:rPr>
      <w:t xml:space="preserve"> 40 -</w:t>
    </w:r>
    <w:r>
      <w:rPr>
        <w:rFonts w:ascii="仿宋_GB2312" w:eastAsia="仿宋_GB2312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1YmJmY2I5NjlhOGZlYTkyYjNkZDA0NzQ4NGEyNGEifQ=="/>
  </w:docVars>
  <w:rsids>
    <w:rsidRoot w:val="26907534"/>
    <w:rsid w:val="009F48AE"/>
    <w:rsid w:val="01DD3130"/>
    <w:rsid w:val="01ED4796"/>
    <w:rsid w:val="023A1756"/>
    <w:rsid w:val="023D3ED2"/>
    <w:rsid w:val="05377B18"/>
    <w:rsid w:val="07A252FA"/>
    <w:rsid w:val="0CC021A1"/>
    <w:rsid w:val="10056AA4"/>
    <w:rsid w:val="110465C5"/>
    <w:rsid w:val="140253C2"/>
    <w:rsid w:val="140E6FF2"/>
    <w:rsid w:val="155C208C"/>
    <w:rsid w:val="187C5B16"/>
    <w:rsid w:val="1ADE4866"/>
    <w:rsid w:val="1CB3762C"/>
    <w:rsid w:val="1E0C3930"/>
    <w:rsid w:val="1F7C4F81"/>
    <w:rsid w:val="216435EB"/>
    <w:rsid w:val="22035060"/>
    <w:rsid w:val="24E0567E"/>
    <w:rsid w:val="25C603D0"/>
    <w:rsid w:val="26907534"/>
    <w:rsid w:val="26EC1DE8"/>
    <w:rsid w:val="278648A2"/>
    <w:rsid w:val="28773C04"/>
    <w:rsid w:val="2D825525"/>
    <w:rsid w:val="2E8E28FA"/>
    <w:rsid w:val="2FBB6ACC"/>
    <w:rsid w:val="33FE44CD"/>
    <w:rsid w:val="34FA155F"/>
    <w:rsid w:val="36587E5D"/>
    <w:rsid w:val="37824407"/>
    <w:rsid w:val="37AD7642"/>
    <w:rsid w:val="390908A8"/>
    <w:rsid w:val="3A2A7BBD"/>
    <w:rsid w:val="3C273E58"/>
    <w:rsid w:val="3F1D72E4"/>
    <w:rsid w:val="41DF489C"/>
    <w:rsid w:val="4289691C"/>
    <w:rsid w:val="42CF4DDE"/>
    <w:rsid w:val="45D65FB6"/>
    <w:rsid w:val="4B221D02"/>
    <w:rsid w:val="4C8D71ED"/>
    <w:rsid w:val="4DC25072"/>
    <w:rsid w:val="4E46025C"/>
    <w:rsid w:val="51402E7D"/>
    <w:rsid w:val="51A76A58"/>
    <w:rsid w:val="5386726D"/>
    <w:rsid w:val="55256612"/>
    <w:rsid w:val="561F78E6"/>
    <w:rsid w:val="566D64C3"/>
    <w:rsid w:val="58BC4221"/>
    <w:rsid w:val="5D2B3A0B"/>
    <w:rsid w:val="5ECC5D50"/>
    <w:rsid w:val="5FEC48FC"/>
    <w:rsid w:val="623D7C89"/>
    <w:rsid w:val="633A42C9"/>
    <w:rsid w:val="63EB2332"/>
    <w:rsid w:val="678531A0"/>
    <w:rsid w:val="67C46D8B"/>
    <w:rsid w:val="6C5F663E"/>
    <w:rsid w:val="6E4F6AB6"/>
    <w:rsid w:val="6EEE3AC1"/>
    <w:rsid w:val="700C2E0C"/>
    <w:rsid w:val="713C4FB8"/>
    <w:rsid w:val="749018A2"/>
    <w:rsid w:val="76815490"/>
    <w:rsid w:val="7725714D"/>
    <w:rsid w:val="79B0209F"/>
    <w:rsid w:val="79EE0E19"/>
    <w:rsid w:val="7C442F72"/>
    <w:rsid w:val="7D163786"/>
    <w:rsid w:val="7D2A171E"/>
    <w:rsid w:val="7F7D39C3"/>
    <w:rsid w:val="7FEE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tabs>
        <w:tab w:val="left" w:pos="360"/>
      </w:tabs>
      <w:spacing w:line="500" w:lineRule="exact"/>
      <w:outlineLvl w:val="1"/>
    </w:pPr>
    <w:rPr>
      <w:rFonts w:ascii="Cambria" w:hAnsi="Cambria"/>
      <w:b/>
      <w:kern w:val="0"/>
      <w:sz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spacing w:after="120" w:afterLines="0" w:afterAutospacing="0" w:line="480" w:lineRule="auto"/>
    </w:pPr>
  </w:style>
  <w:style w:type="paragraph" w:styleId="4">
    <w:name w:val="index 8"/>
    <w:basedOn w:val="1"/>
    <w:next w:val="1"/>
    <w:qFormat/>
    <w:uiPriority w:val="0"/>
    <w:pPr>
      <w:ind w:left="1400" w:leftChars="1400"/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next w:val="4"/>
    <w:qFormat/>
    <w:uiPriority w:val="0"/>
    <w:rPr>
      <w:rFonts w:ascii="宋体" w:hAnsi="Courier New"/>
      <w:szCs w:val="21"/>
    </w:r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695</Words>
  <Characters>726</Characters>
  <Lines>0</Lines>
  <Paragraphs>0</Paragraphs>
  <TotalTime>0</TotalTime>
  <ScaleCrop>false</ScaleCrop>
  <LinksUpToDate>false</LinksUpToDate>
  <CharactersWithSpaces>739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2023-03-14T03:42:00Z</dcterms:created>
  <dc:creator>回归</dc:creator>
  <cp:lastModifiedBy>回归</cp:lastModifiedBy>
  <cp:lastPrinted>2023-04-21T03:51:00Z</cp:lastPrinted>
  <dcterms:modified xsi:type="dcterms:W3CDTF">2023-05-24T01:10:06Z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37C69376AC344D9B8F8507382E3A9273_13</vt:lpwstr>
  </property>
</Properties>
</file>